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EA" w:rsidRDefault="00BF1796" w:rsidP="002D185C">
      <w:pPr>
        <w:spacing w:after="0" w:line="240" w:lineRule="auto"/>
        <w:rPr>
          <w:b/>
          <w:color w:val="0070C0"/>
        </w:rPr>
      </w:pPr>
      <w:r w:rsidRPr="00F554BC">
        <w:rPr>
          <w:b/>
          <w:noProof/>
          <w:lang w:eastAsia="en-GB"/>
        </w:rPr>
        <w:drawing>
          <wp:anchor distT="0" distB="0" distL="114300" distR="114300" simplePos="0" relativeHeight="251661312" behindDoc="0" locked="0" layoutInCell="1" allowOverlap="1" wp14:anchorId="6AE77F4E" wp14:editId="4E0BC8BF">
            <wp:simplePos x="0" y="0"/>
            <wp:positionH relativeFrom="margin">
              <wp:align>right</wp:align>
            </wp:positionH>
            <wp:positionV relativeFrom="page">
              <wp:posOffset>474980</wp:posOffset>
            </wp:positionV>
            <wp:extent cx="1874520" cy="655320"/>
            <wp:effectExtent l="0" t="0" r="0" b="0"/>
            <wp:wrapSquare wrapText="bothSides"/>
            <wp:docPr id="1" name="Picture 1" descr="http://cancerandnutrition.nihr.ac.uk/wp-content/themes/cancerandnutrition/images/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cerandnutrition.nihr.ac.uk/wp-content/themes/cancerandnutrition/images/NH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4520" cy="655320"/>
                    </a:xfrm>
                    <a:prstGeom prst="rect">
                      <a:avLst/>
                    </a:prstGeom>
                    <a:noFill/>
                    <a:ln>
                      <a:noFill/>
                    </a:ln>
                  </pic:spPr>
                </pic:pic>
              </a:graphicData>
            </a:graphic>
          </wp:anchor>
        </w:drawing>
      </w:r>
      <w:r w:rsidR="004D5AEA" w:rsidRPr="008C091E">
        <w:rPr>
          <w:b/>
          <w:noProof/>
          <w:lang w:eastAsia="en-GB"/>
        </w:rPr>
        <w:drawing>
          <wp:anchor distT="0" distB="0" distL="114300" distR="114300" simplePos="0" relativeHeight="251659264" behindDoc="0" locked="0" layoutInCell="1" allowOverlap="1" wp14:anchorId="6CC02470" wp14:editId="2242BE79">
            <wp:simplePos x="0" y="0"/>
            <wp:positionH relativeFrom="margin">
              <wp:posOffset>-241300</wp:posOffset>
            </wp:positionH>
            <wp:positionV relativeFrom="paragraph">
              <wp:posOffset>-546100</wp:posOffset>
            </wp:positionV>
            <wp:extent cx="1256665" cy="91313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256665" cy="913130"/>
                    </a:xfrm>
                    <a:prstGeom prst="rect">
                      <a:avLst/>
                    </a:prstGeom>
                    <a:ln/>
                  </pic:spPr>
                </pic:pic>
              </a:graphicData>
            </a:graphic>
          </wp:anchor>
        </w:drawing>
      </w:r>
    </w:p>
    <w:p w:rsidR="004D5AEA" w:rsidRDefault="004D5AEA" w:rsidP="002D185C">
      <w:pPr>
        <w:spacing w:after="0" w:line="240" w:lineRule="auto"/>
        <w:rPr>
          <w:b/>
          <w:color w:val="0070C0"/>
        </w:rPr>
      </w:pPr>
    </w:p>
    <w:p w:rsidR="004D5AEA" w:rsidRDefault="004D5AEA" w:rsidP="002D185C">
      <w:pPr>
        <w:spacing w:after="0" w:line="240" w:lineRule="auto"/>
        <w:rPr>
          <w:b/>
          <w:color w:val="0070C0"/>
        </w:rPr>
      </w:pPr>
    </w:p>
    <w:p w:rsidR="00535F5F" w:rsidRPr="000A1B0F" w:rsidRDefault="00957499" w:rsidP="002D185C">
      <w:pPr>
        <w:spacing w:after="0" w:line="240" w:lineRule="auto"/>
        <w:rPr>
          <w:b/>
          <w:color w:val="0070C0"/>
        </w:rPr>
      </w:pPr>
      <w:r w:rsidRPr="000A1B0F">
        <w:rPr>
          <w:b/>
          <w:color w:val="0070C0"/>
        </w:rPr>
        <w:t xml:space="preserve">Role Description for a Public </w:t>
      </w:r>
      <w:r w:rsidR="00372F77" w:rsidRPr="000A1B0F">
        <w:rPr>
          <w:b/>
          <w:color w:val="0070C0"/>
        </w:rPr>
        <w:t>Representative</w:t>
      </w:r>
      <w:r w:rsidR="00535F5F" w:rsidRPr="000A1B0F">
        <w:rPr>
          <w:b/>
          <w:color w:val="0070C0"/>
        </w:rPr>
        <w:t xml:space="preserve"> for the</w:t>
      </w:r>
      <w:r w:rsidR="00372F77" w:rsidRPr="000A1B0F">
        <w:rPr>
          <w:b/>
          <w:color w:val="0070C0"/>
        </w:rPr>
        <w:t xml:space="preserve"> Cancer Prevention and Early Detection </w:t>
      </w:r>
      <w:r w:rsidR="004F7560">
        <w:rPr>
          <w:b/>
          <w:color w:val="0070C0"/>
        </w:rPr>
        <w:t>work stream</w:t>
      </w:r>
      <w:r w:rsidR="000A1B0F" w:rsidRPr="000A1B0F">
        <w:rPr>
          <w:b/>
          <w:color w:val="0070C0"/>
        </w:rPr>
        <w:t xml:space="preserve"> </w:t>
      </w:r>
      <w:r w:rsidR="00372F77" w:rsidRPr="000A1B0F">
        <w:rPr>
          <w:b/>
          <w:color w:val="0070C0"/>
        </w:rPr>
        <w:t xml:space="preserve">of the </w:t>
      </w:r>
      <w:r w:rsidR="006C52FA" w:rsidRPr="000A1B0F">
        <w:rPr>
          <w:b/>
          <w:color w:val="0070C0"/>
        </w:rPr>
        <w:t>Cancer and Nutrition</w:t>
      </w:r>
      <w:r w:rsidR="00372F77" w:rsidRPr="000A1B0F">
        <w:rPr>
          <w:b/>
          <w:color w:val="0070C0"/>
        </w:rPr>
        <w:t xml:space="preserve"> </w:t>
      </w:r>
      <w:r w:rsidR="00FE0127" w:rsidRPr="00FE0127">
        <w:rPr>
          <w:b/>
          <w:color w:val="0070C0"/>
        </w:rPr>
        <w:t xml:space="preserve">National Institute for Health Research (NIHR) </w:t>
      </w:r>
      <w:r w:rsidR="004F7560">
        <w:rPr>
          <w:b/>
          <w:color w:val="0070C0"/>
        </w:rPr>
        <w:t>infrastructure c</w:t>
      </w:r>
      <w:r w:rsidR="00372F77" w:rsidRPr="000A1B0F">
        <w:rPr>
          <w:b/>
          <w:color w:val="0070C0"/>
        </w:rPr>
        <w:t>ollaboration</w:t>
      </w:r>
    </w:p>
    <w:p w:rsidR="002D185C" w:rsidRPr="000A1B0F" w:rsidRDefault="002D185C" w:rsidP="002D185C">
      <w:pPr>
        <w:spacing w:after="0" w:line="240" w:lineRule="auto"/>
        <w:rPr>
          <w:b/>
        </w:rPr>
      </w:pPr>
    </w:p>
    <w:p w:rsidR="00597315" w:rsidRPr="000A1B0F" w:rsidRDefault="00535F5F" w:rsidP="002D185C">
      <w:pPr>
        <w:spacing w:after="0" w:line="240" w:lineRule="auto"/>
      </w:pPr>
      <w:r w:rsidRPr="000A1B0F">
        <w:rPr>
          <w:b/>
        </w:rPr>
        <w:t>Role:</w:t>
      </w:r>
      <w:r w:rsidRPr="000A1B0F">
        <w:t xml:space="preserve"> Public </w:t>
      </w:r>
      <w:r w:rsidR="005E69F7" w:rsidRPr="000A1B0F">
        <w:t xml:space="preserve">Representative </w:t>
      </w:r>
      <w:r w:rsidR="00300B26" w:rsidRPr="000A1B0F">
        <w:t>f</w:t>
      </w:r>
      <w:r w:rsidR="005E69F7" w:rsidRPr="000A1B0F">
        <w:t>or the ‘Cancer Prevention and Early D</w:t>
      </w:r>
      <w:r w:rsidR="00300B26" w:rsidRPr="000A1B0F">
        <w:t xml:space="preserve">etection’ </w:t>
      </w:r>
      <w:r w:rsidR="000A1B0F" w:rsidRPr="000A1B0F">
        <w:t>work stream</w:t>
      </w:r>
      <w:r w:rsidR="005E69F7" w:rsidRPr="000A1B0F">
        <w:t>.</w:t>
      </w:r>
    </w:p>
    <w:p w:rsidR="00957499" w:rsidRPr="000A1B0F" w:rsidRDefault="00957499" w:rsidP="002D185C">
      <w:pPr>
        <w:spacing w:after="0" w:line="240" w:lineRule="auto"/>
        <w:rPr>
          <w:b/>
        </w:rPr>
      </w:pPr>
    </w:p>
    <w:p w:rsidR="00597315" w:rsidRPr="000A1B0F" w:rsidRDefault="00535F5F" w:rsidP="002D185C">
      <w:pPr>
        <w:spacing w:after="0" w:line="240" w:lineRule="auto"/>
      </w:pPr>
      <w:r w:rsidRPr="000A1B0F">
        <w:rPr>
          <w:b/>
        </w:rPr>
        <w:t>Person Specification:</w:t>
      </w:r>
      <w:r w:rsidR="000A1B0F">
        <w:rPr>
          <w:b/>
        </w:rPr>
        <w:t xml:space="preserve"> </w:t>
      </w:r>
      <w:r w:rsidR="000A1B0F" w:rsidRPr="000A1B0F">
        <w:t>We are looking for a member of the public with a</w:t>
      </w:r>
      <w:r w:rsidR="00EE3E26">
        <w:t>n</w:t>
      </w:r>
      <w:r w:rsidR="00F24D4C" w:rsidRPr="000A1B0F">
        <w:t xml:space="preserve"> interest in </w:t>
      </w:r>
      <w:r w:rsidR="000A1B0F" w:rsidRPr="000A1B0F">
        <w:t xml:space="preserve">nutrition and </w:t>
      </w:r>
      <w:r w:rsidR="00F24D4C" w:rsidRPr="000A1B0F">
        <w:t>cancer prevention</w:t>
      </w:r>
      <w:r w:rsidR="000A1B0F" w:rsidRPr="000A1B0F">
        <w:t xml:space="preserve"> to work closely with our patient representative</w:t>
      </w:r>
    </w:p>
    <w:p w:rsidR="00957499" w:rsidRPr="000A1B0F" w:rsidRDefault="00957499" w:rsidP="002D185C">
      <w:pPr>
        <w:spacing w:after="0" w:line="240" w:lineRule="auto"/>
        <w:rPr>
          <w:b/>
        </w:rPr>
      </w:pPr>
    </w:p>
    <w:p w:rsidR="00597315" w:rsidRPr="000A1B0F" w:rsidRDefault="000A1B0F" w:rsidP="002D185C">
      <w:pPr>
        <w:spacing w:after="0" w:line="240" w:lineRule="auto"/>
      </w:pPr>
      <w:r w:rsidRPr="000A1B0F">
        <w:rPr>
          <w:b/>
        </w:rPr>
        <w:t>Duration:</w:t>
      </w:r>
      <w:r w:rsidRPr="000A1B0F">
        <w:t xml:space="preserve"> The</w:t>
      </w:r>
      <w:r w:rsidR="00300B26" w:rsidRPr="000A1B0F">
        <w:t xml:space="preserve"> usual term of office is </w:t>
      </w:r>
      <w:r w:rsidRPr="000A1B0F">
        <w:t xml:space="preserve">2 </w:t>
      </w:r>
      <w:r w:rsidR="00300B26" w:rsidRPr="000A1B0F">
        <w:t>year</w:t>
      </w:r>
      <w:r w:rsidRPr="000A1B0F">
        <w:t>s</w:t>
      </w:r>
      <w:r w:rsidR="00010F2A">
        <w:t>, with the</w:t>
      </w:r>
      <w:r w:rsidR="00300B26" w:rsidRPr="000A1B0F">
        <w:t xml:space="preserve"> possibility of exten</w:t>
      </w:r>
      <w:r w:rsidR="005E69F7" w:rsidRPr="000A1B0F">
        <w:t xml:space="preserve">sion in agreement with the </w:t>
      </w:r>
      <w:r w:rsidR="00933BEF">
        <w:t>work stream</w:t>
      </w:r>
      <w:r w:rsidR="00300B26" w:rsidRPr="000A1B0F">
        <w:t xml:space="preserve"> lead.</w:t>
      </w:r>
    </w:p>
    <w:p w:rsidR="00957499" w:rsidRPr="000A1B0F" w:rsidRDefault="00957499" w:rsidP="002D185C">
      <w:pPr>
        <w:spacing w:after="0" w:line="240" w:lineRule="auto"/>
        <w:rPr>
          <w:b/>
        </w:rPr>
      </w:pPr>
    </w:p>
    <w:p w:rsidR="00300B26" w:rsidRPr="000A1B0F" w:rsidRDefault="00300B26" w:rsidP="002D185C">
      <w:pPr>
        <w:spacing w:after="0" w:line="240" w:lineRule="auto"/>
      </w:pPr>
      <w:r w:rsidRPr="000A1B0F">
        <w:rPr>
          <w:b/>
        </w:rPr>
        <w:t>Working relationships:</w:t>
      </w:r>
      <w:r w:rsidR="005E69F7" w:rsidRPr="000A1B0F">
        <w:t xml:space="preserve"> Other members of the </w:t>
      </w:r>
      <w:r w:rsidR="002352DE">
        <w:t>work stream</w:t>
      </w:r>
      <w:r w:rsidRPr="000A1B0F">
        <w:t xml:space="preserve">; </w:t>
      </w:r>
      <w:r w:rsidR="002352DE">
        <w:t>and possibly other work streams</w:t>
      </w:r>
      <w:r w:rsidR="005E69F7" w:rsidRPr="000A1B0F">
        <w:t>.</w:t>
      </w:r>
    </w:p>
    <w:p w:rsidR="00957499" w:rsidRPr="000A1B0F" w:rsidRDefault="00957499" w:rsidP="002D185C">
      <w:pPr>
        <w:spacing w:after="0" w:line="240" w:lineRule="auto"/>
        <w:rPr>
          <w:b/>
        </w:rPr>
      </w:pPr>
    </w:p>
    <w:p w:rsidR="00535F5F" w:rsidRPr="000A1B0F" w:rsidRDefault="00535F5F" w:rsidP="002D185C">
      <w:pPr>
        <w:spacing w:after="0" w:line="240" w:lineRule="auto"/>
      </w:pPr>
      <w:r w:rsidRPr="000A1B0F">
        <w:rPr>
          <w:b/>
        </w:rPr>
        <w:t>Payment:</w:t>
      </w:r>
      <w:r w:rsidRPr="000A1B0F">
        <w:t xml:space="preserve"> Travel expenses </w:t>
      </w:r>
      <w:r w:rsidR="000A1B0F" w:rsidRPr="000A1B0F">
        <w:t>only</w:t>
      </w:r>
    </w:p>
    <w:p w:rsidR="002D185C" w:rsidRPr="000A1B0F" w:rsidRDefault="002D185C" w:rsidP="002D185C">
      <w:pPr>
        <w:spacing w:after="0" w:line="240" w:lineRule="auto"/>
        <w:rPr>
          <w:b/>
          <w:color w:val="0070C0"/>
        </w:rPr>
      </w:pPr>
    </w:p>
    <w:p w:rsidR="00957499" w:rsidRPr="000A1B0F" w:rsidRDefault="00957499" w:rsidP="002D185C">
      <w:pPr>
        <w:spacing w:after="0" w:line="240" w:lineRule="auto"/>
        <w:rPr>
          <w:b/>
          <w:color w:val="0070C0"/>
        </w:rPr>
      </w:pPr>
    </w:p>
    <w:p w:rsidR="00597315" w:rsidRPr="000A1B0F" w:rsidRDefault="00535F5F" w:rsidP="002D185C">
      <w:pPr>
        <w:spacing w:after="0" w:line="240" w:lineRule="auto"/>
        <w:rPr>
          <w:b/>
          <w:color w:val="0070C0"/>
        </w:rPr>
      </w:pPr>
      <w:r w:rsidRPr="000A1B0F">
        <w:rPr>
          <w:b/>
          <w:color w:val="0070C0"/>
        </w:rPr>
        <w:t xml:space="preserve">Background </w:t>
      </w:r>
    </w:p>
    <w:p w:rsidR="00597315" w:rsidRPr="000A1B0F" w:rsidRDefault="00535F5F" w:rsidP="002D185C">
      <w:pPr>
        <w:spacing w:after="0" w:line="240" w:lineRule="auto"/>
        <w:rPr>
          <w:b/>
        </w:rPr>
      </w:pPr>
      <w:r w:rsidRPr="000A1B0F">
        <w:rPr>
          <w:b/>
        </w:rPr>
        <w:t xml:space="preserve">The </w:t>
      </w:r>
      <w:r w:rsidR="00372F77" w:rsidRPr="000A1B0F">
        <w:rPr>
          <w:b/>
        </w:rPr>
        <w:t xml:space="preserve">NIHR Cancer </w:t>
      </w:r>
      <w:r w:rsidR="006C52FA" w:rsidRPr="000A1B0F">
        <w:rPr>
          <w:b/>
        </w:rPr>
        <w:t xml:space="preserve">and Nutrition </w:t>
      </w:r>
      <w:r w:rsidR="00372F77" w:rsidRPr="000A1B0F">
        <w:rPr>
          <w:b/>
        </w:rPr>
        <w:t>Infrastructure Collaboration</w:t>
      </w:r>
      <w:r w:rsidR="00194911" w:rsidRPr="000A1B0F">
        <w:rPr>
          <w:b/>
        </w:rPr>
        <w:t xml:space="preserve">: </w:t>
      </w:r>
      <w:hyperlink r:id="rId8" w:history="1">
        <w:r w:rsidR="00194911" w:rsidRPr="000A1B0F">
          <w:rPr>
            <w:rStyle w:val="Hyperlink"/>
            <w:b/>
          </w:rPr>
          <w:t>http://cancerandnutrition.nihr.ac.uk/</w:t>
        </w:r>
      </w:hyperlink>
    </w:p>
    <w:p w:rsidR="006C52FA" w:rsidRPr="000A1B0F" w:rsidRDefault="006C52FA" w:rsidP="002D185C">
      <w:pPr>
        <w:spacing w:after="0" w:line="240" w:lineRule="auto"/>
      </w:pPr>
      <w:r w:rsidRPr="000A1B0F">
        <w:t xml:space="preserve">Since its establishment in 2014 this collaboration has sought to bring together the high-quality research being carried out in the field of cancer with the field of nutrition, so that each can add value to the other in the interest of patients and the public. This has involved bringing together researchers, clinicians and patients.  The aim is to foster high quality research to provide the knowledge needed to improve care by providing better nutritional support </w:t>
      </w:r>
      <w:r w:rsidR="000A1B0F" w:rsidRPr="000A1B0F">
        <w:t>for the</w:t>
      </w:r>
      <w:r w:rsidRPr="000A1B0F">
        <w:t xml:space="preserve"> public and for cancer patients.</w:t>
      </w:r>
    </w:p>
    <w:p w:rsidR="002D185C" w:rsidRPr="000A1B0F" w:rsidRDefault="002D185C" w:rsidP="002D185C">
      <w:pPr>
        <w:spacing w:after="0" w:line="240" w:lineRule="auto"/>
        <w:rPr>
          <w:b/>
        </w:rPr>
      </w:pPr>
    </w:p>
    <w:p w:rsidR="00597315" w:rsidRPr="000A1B0F" w:rsidRDefault="005E69F7" w:rsidP="002D185C">
      <w:pPr>
        <w:spacing w:after="0" w:line="240" w:lineRule="auto"/>
        <w:rPr>
          <w:b/>
        </w:rPr>
      </w:pPr>
      <w:r w:rsidRPr="000A1B0F">
        <w:rPr>
          <w:b/>
        </w:rPr>
        <w:t xml:space="preserve">The Cancer Prevention and Early Detection </w:t>
      </w:r>
      <w:r w:rsidR="00695F7D">
        <w:rPr>
          <w:b/>
        </w:rPr>
        <w:t>work</w:t>
      </w:r>
      <w:r w:rsidR="00FE5DAE">
        <w:rPr>
          <w:b/>
        </w:rPr>
        <w:t xml:space="preserve"> </w:t>
      </w:r>
      <w:r w:rsidR="00695F7D">
        <w:rPr>
          <w:b/>
        </w:rPr>
        <w:t>stream</w:t>
      </w:r>
      <w:r w:rsidR="003300D9" w:rsidRPr="000A1B0F">
        <w:rPr>
          <w:b/>
        </w:rPr>
        <w:t xml:space="preserve"> of the Collaboration</w:t>
      </w:r>
      <w:r w:rsidR="00194911" w:rsidRPr="000A1B0F">
        <w:rPr>
          <w:b/>
        </w:rPr>
        <w:t xml:space="preserve">: </w:t>
      </w:r>
    </w:p>
    <w:p w:rsidR="005E69F7" w:rsidRPr="000A1B0F" w:rsidRDefault="003300D9" w:rsidP="003300D9">
      <w:r w:rsidRPr="000A1B0F">
        <w:t xml:space="preserve">The </w:t>
      </w:r>
      <w:r w:rsidR="000A1B0F" w:rsidRPr="000A1B0F">
        <w:t>subgroup aims</w:t>
      </w:r>
      <w:r w:rsidRPr="000A1B0F">
        <w:t xml:space="preserve"> to develop a research programme that focuses on the key lifestyle factors of diet and nutrition, alcohol, physical activity and obesity in the primary, secondary and tertiary prevention of cancer. The scope of work includes research into biological mechanisms, understanding behaviour change, and the impact of lifesty</w:t>
      </w:r>
      <w:r w:rsidR="00957499" w:rsidRPr="000A1B0F">
        <w:t xml:space="preserve">le exposures on </w:t>
      </w:r>
      <w:r w:rsidRPr="000A1B0F">
        <w:t>cancer development.</w:t>
      </w:r>
    </w:p>
    <w:p w:rsidR="002D185C" w:rsidRPr="000A1B0F" w:rsidRDefault="002D185C" w:rsidP="002D185C">
      <w:pPr>
        <w:spacing w:after="0" w:line="240" w:lineRule="auto"/>
        <w:rPr>
          <w:b/>
          <w:color w:val="0070C0"/>
        </w:rPr>
      </w:pPr>
    </w:p>
    <w:p w:rsidR="00597315" w:rsidRPr="000A1B0F" w:rsidRDefault="005E69F7" w:rsidP="002D185C">
      <w:pPr>
        <w:spacing w:after="0" w:line="240" w:lineRule="auto"/>
        <w:rPr>
          <w:b/>
          <w:color w:val="0070C0"/>
        </w:rPr>
      </w:pPr>
      <w:r w:rsidRPr="000A1B0F">
        <w:rPr>
          <w:b/>
          <w:color w:val="0070C0"/>
        </w:rPr>
        <w:t>Role summary and responsibilities</w:t>
      </w:r>
    </w:p>
    <w:p w:rsidR="005E69F7" w:rsidRPr="000A1B0F" w:rsidRDefault="005E69F7" w:rsidP="002D185C">
      <w:pPr>
        <w:spacing w:after="0" w:line="240" w:lineRule="auto"/>
      </w:pPr>
      <w:r w:rsidRPr="000A1B0F">
        <w:t xml:space="preserve">Public representatives are expected to contribute to the activities of the Cancer </w:t>
      </w:r>
      <w:r w:rsidR="00957499" w:rsidRPr="000A1B0F">
        <w:t xml:space="preserve">Prevention </w:t>
      </w:r>
      <w:r w:rsidR="00695F7D">
        <w:t>work</w:t>
      </w:r>
      <w:r w:rsidR="00FE5DAE">
        <w:t xml:space="preserve"> </w:t>
      </w:r>
      <w:r w:rsidR="00695F7D">
        <w:t>stream</w:t>
      </w:r>
      <w:r w:rsidRPr="000A1B0F">
        <w:t xml:space="preserve"> by:</w:t>
      </w:r>
    </w:p>
    <w:p w:rsidR="005E69F7" w:rsidRPr="000A1B0F" w:rsidRDefault="005E69F7" w:rsidP="002D185C">
      <w:pPr>
        <w:numPr>
          <w:ilvl w:val="0"/>
          <w:numId w:val="4"/>
        </w:numPr>
        <w:pBdr>
          <w:top w:val="nil"/>
          <w:left w:val="nil"/>
          <w:bottom w:val="nil"/>
          <w:right w:val="nil"/>
          <w:between w:val="nil"/>
        </w:pBdr>
        <w:spacing w:after="0" w:line="240" w:lineRule="auto"/>
        <w:contextualSpacing/>
      </w:pPr>
      <w:r w:rsidRPr="000A1B0F">
        <w:t xml:space="preserve">Regularly attending and actively participating in meetings.  </w:t>
      </w:r>
      <w:r w:rsidR="00FE5DAE">
        <w:t>The work stream</w:t>
      </w:r>
      <w:r w:rsidRPr="000A1B0F">
        <w:t xml:space="preserve"> </w:t>
      </w:r>
      <w:r w:rsidR="009732C7" w:rsidRPr="000A1B0F">
        <w:t xml:space="preserve">convenes by telephone </w:t>
      </w:r>
      <w:r w:rsidRPr="000A1B0F">
        <w:t>on average every 6</w:t>
      </w:r>
      <w:r w:rsidR="00194911" w:rsidRPr="000A1B0F">
        <w:t>-8</w:t>
      </w:r>
      <w:r w:rsidRPr="000A1B0F">
        <w:t xml:space="preserve"> weeks</w:t>
      </w:r>
      <w:r w:rsidR="00194911" w:rsidRPr="000A1B0F">
        <w:t xml:space="preserve"> for approximately 1 hour and meets in person a minimum of once per year in London</w:t>
      </w:r>
      <w:r w:rsidRPr="000A1B0F">
        <w:t>.</w:t>
      </w:r>
    </w:p>
    <w:p w:rsidR="005E69F7" w:rsidRPr="000A1B0F" w:rsidRDefault="005E69F7" w:rsidP="002D185C">
      <w:pPr>
        <w:numPr>
          <w:ilvl w:val="0"/>
          <w:numId w:val="4"/>
        </w:numPr>
        <w:pBdr>
          <w:top w:val="nil"/>
          <w:left w:val="nil"/>
          <w:bottom w:val="nil"/>
          <w:right w:val="nil"/>
          <w:between w:val="nil"/>
        </w:pBdr>
        <w:spacing w:after="0" w:line="240" w:lineRule="auto"/>
        <w:contextualSpacing/>
      </w:pPr>
      <w:r w:rsidRPr="000A1B0F">
        <w:t xml:space="preserve">Assisting the </w:t>
      </w:r>
      <w:r w:rsidR="00957499" w:rsidRPr="000A1B0F">
        <w:t>sub</w:t>
      </w:r>
      <w:r w:rsidRPr="000A1B0F">
        <w:t xml:space="preserve">group in understanding the perspectives of </w:t>
      </w:r>
      <w:r w:rsidR="00957499" w:rsidRPr="000A1B0F">
        <w:t>the public regarding the research of the subgroup</w:t>
      </w:r>
      <w:r w:rsidRPr="000A1B0F">
        <w:t>.</w:t>
      </w:r>
    </w:p>
    <w:p w:rsidR="005E69F7" w:rsidRPr="000A1B0F" w:rsidRDefault="005E69F7" w:rsidP="002D185C">
      <w:pPr>
        <w:numPr>
          <w:ilvl w:val="0"/>
          <w:numId w:val="4"/>
        </w:numPr>
        <w:pBdr>
          <w:top w:val="nil"/>
          <w:left w:val="nil"/>
          <w:bottom w:val="nil"/>
          <w:right w:val="nil"/>
          <w:between w:val="nil"/>
        </w:pBdr>
        <w:spacing w:after="0" w:line="240" w:lineRule="auto"/>
        <w:contextualSpacing/>
      </w:pPr>
      <w:r w:rsidRPr="000A1B0F">
        <w:t xml:space="preserve">Contributing to the design of new studies as well as any publications arising from the </w:t>
      </w:r>
      <w:r w:rsidR="00957499" w:rsidRPr="000A1B0F">
        <w:t>sub</w:t>
      </w:r>
      <w:r w:rsidRPr="000A1B0F">
        <w:t>group</w:t>
      </w:r>
      <w:r w:rsidR="00957499" w:rsidRPr="000A1B0F">
        <w:t>.</w:t>
      </w:r>
    </w:p>
    <w:p w:rsidR="005E69F7" w:rsidRPr="000A1B0F" w:rsidRDefault="005E69F7" w:rsidP="002D185C">
      <w:pPr>
        <w:numPr>
          <w:ilvl w:val="0"/>
          <w:numId w:val="4"/>
        </w:numPr>
        <w:pBdr>
          <w:top w:val="nil"/>
          <w:left w:val="nil"/>
          <w:bottom w:val="nil"/>
          <w:right w:val="nil"/>
          <w:between w:val="nil"/>
        </w:pBdr>
        <w:spacing w:after="0" w:line="240" w:lineRule="auto"/>
        <w:contextualSpacing/>
      </w:pPr>
      <w:r w:rsidRPr="000A1B0F">
        <w:t>H</w:t>
      </w:r>
      <w:r w:rsidR="00535F5F" w:rsidRPr="000A1B0F">
        <w:t>elping to develop a communi</w:t>
      </w:r>
      <w:r w:rsidRPr="000A1B0F">
        <w:t xml:space="preserve">cation plan </w:t>
      </w:r>
      <w:r w:rsidR="00957499" w:rsidRPr="000A1B0F">
        <w:t>f</w:t>
      </w:r>
      <w:r w:rsidRPr="000A1B0F">
        <w:t xml:space="preserve">or the </w:t>
      </w:r>
      <w:r w:rsidR="00957499" w:rsidRPr="000A1B0F">
        <w:t>sub</w:t>
      </w:r>
      <w:r w:rsidRPr="000A1B0F">
        <w:t>groups activities</w:t>
      </w:r>
      <w:r w:rsidR="00535F5F" w:rsidRPr="000A1B0F">
        <w:t>.</w:t>
      </w:r>
    </w:p>
    <w:p w:rsidR="005E69F7" w:rsidRPr="000A1B0F" w:rsidRDefault="005E69F7" w:rsidP="002D185C">
      <w:pPr>
        <w:numPr>
          <w:ilvl w:val="0"/>
          <w:numId w:val="4"/>
        </w:numPr>
        <w:pBdr>
          <w:top w:val="nil"/>
          <w:left w:val="nil"/>
          <w:bottom w:val="nil"/>
          <w:right w:val="nil"/>
          <w:between w:val="nil"/>
        </w:pBdr>
        <w:spacing w:after="0" w:line="240" w:lineRule="auto"/>
        <w:contextualSpacing/>
      </w:pPr>
      <w:r w:rsidRPr="000A1B0F">
        <w:t xml:space="preserve">Preparing for group meetings by reading meeting papers and raising any issues for clarification with the </w:t>
      </w:r>
      <w:r w:rsidR="00FF6AD1" w:rsidRPr="000A1B0F">
        <w:t>sub</w:t>
      </w:r>
      <w:r w:rsidRPr="000A1B0F">
        <w:t>group lead.</w:t>
      </w:r>
    </w:p>
    <w:p w:rsidR="005E69F7" w:rsidRPr="000A1B0F" w:rsidRDefault="005E69F7" w:rsidP="002D185C">
      <w:pPr>
        <w:numPr>
          <w:ilvl w:val="0"/>
          <w:numId w:val="4"/>
        </w:numPr>
        <w:pBdr>
          <w:top w:val="nil"/>
          <w:left w:val="nil"/>
          <w:bottom w:val="nil"/>
          <w:right w:val="nil"/>
          <w:between w:val="nil"/>
        </w:pBdr>
        <w:spacing w:after="0" w:line="240" w:lineRule="auto"/>
        <w:contextualSpacing/>
      </w:pPr>
      <w:r w:rsidRPr="000A1B0F">
        <w:t>Abiding by any requests for confidentiality and to declare any conflicts of interest if they arise.</w:t>
      </w:r>
    </w:p>
    <w:p w:rsidR="005E69F7" w:rsidRDefault="00FF6AD1" w:rsidP="002D185C">
      <w:pPr>
        <w:pStyle w:val="ListParagraph"/>
        <w:numPr>
          <w:ilvl w:val="0"/>
          <w:numId w:val="4"/>
        </w:numPr>
        <w:spacing w:after="0" w:line="240" w:lineRule="auto"/>
      </w:pPr>
      <w:r w:rsidRPr="000A1B0F">
        <w:t>A</w:t>
      </w:r>
      <w:r w:rsidR="005E69F7" w:rsidRPr="000A1B0F">
        <w:t>sk</w:t>
      </w:r>
      <w:r w:rsidRPr="000A1B0F">
        <w:t>ing</w:t>
      </w:r>
      <w:r w:rsidR="005E69F7" w:rsidRPr="000A1B0F">
        <w:t xml:space="preserve"> for guidance and report</w:t>
      </w:r>
      <w:r w:rsidRPr="000A1B0F">
        <w:t>ing</w:t>
      </w:r>
      <w:r w:rsidR="005E69F7" w:rsidRPr="000A1B0F">
        <w:t xml:space="preserve"> any </w:t>
      </w:r>
      <w:r w:rsidRPr="000A1B0F">
        <w:t xml:space="preserve">questions or </w:t>
      </w:r>
      <w:r w:rsidR="005E69F7" w:rsidRPr="000A1B0F">
        <w:t>concerns to the</w:t>
      </w:r>
      <w:r w:rsidRPr="000A1B0F">
        <w:t xml:space="preserve"> subgroup lead.</w:t>
      </w:r>
    </w:p>
    <w:p w:rsidR="00EE3E26" w:rsidRPr="000A1B0F" w:rsidRDefault="00EE3E26" w:rsidP="002D185C">
      <w:pPr>
        <w:pStyle w:val="ListParagraph"/>
        <w:numPr>
          <w:ilvl w:val="0"/>
          <w:numId w:val="4"/>
        </w:numPr>
        <w:spacing w:after="0" w:line="240" w:lineRule="auto"/>
      </w:pPr>
      <w:r>
        <w:lastRenderedPageBreak/>
        <w:t>Contributing to manuscript drafting and providing comments at all stages</w:t>
      </w:r>
    </w:p>
    <w:p w:rsidR="005E69F7" w:rsidRPr="000A1B0F" w:rsidRDefault="00FF6AD1" w:rsidP="002D185C">
      <w:pPr>
        <w:pStyle w:val="ListParagraph"/>
        <w:numPr>
          <w:ilvl w:val="0"/>
          <w:numId w:val="4"/>
        </w:numPr>
        <w:spacing w:after="0" w:line="240" w:lineRule="auto"/>
      </w:pPr>
      <w:r w:rsidRPr="000A1B0F">
        <w:t>Giving</w:t>
      </w:r>
      <w:r w:rsidR="005E69F7" w:rsidRPr="000A1B0F">
        <w:t xml:space="preserve"> feedback to the </w:t>
      </w:r>
      <w:r w:rsidRPr="000A1B0F">
        <w:t xml:space="preserve">subgroup </w:t>
      </w:r>
      <w:r w:rsidR="005E69F7" w:rsidRPr="000A1B0F">
        <w:t xml:space="preserve">as to what could be more effective for future </w:t>
      </w:r>
      <w:r w:rsidRPr="000A1B0F">
        <w:t>public representatives</w:t>
      </w:r>
      <w:r w:rsidR="005E69F7" w:rsidRPr="000A1B0F">
        <w:t xml:space="preserve">.   </w:t>
      </w:r>
    </w:p>
    <w:p w:rsidR="002D185C" w:rsidRPr="000A1B0F" w:rsidRDefault="002D185C" w:rsidP="002D185C">
      <w:pPr>
        <w:spacing w:after="0" w:line="240" w:lineRule="auto"/>
        <w:rPr>
          <w:b/>
          <w:color w:val="0070C0"/>
        </w:rPr>
      </w:pPr>
    </w:p>
    <w:p w:rsidR="00194911" w:rsidRPr="000A1B0F" w:rsidRDefault="00194911" w:rsidP="002D185C">
      <w:pPr>
        <w:spacing w:after="0" w:line="240" w:lineRule="auto"/>
        <w:rPr>
          <w:b/>
          <w:color w:val="0070C0"/>
        </w:rPr>
      </w:pPr>
    </w:p>
    <w:p w:rsidR="00597315" w:rsidRPr="000A1B0F" w:rsidRDefault="00535F5F" w:rsidP="002D185C">
      <w:pPr>
        <w:spacing w:after="0" w:line="240" w:lineRule="auto"/>
        <w:rPr>
          <w:b/>
          <w:color w:val="0070C0"/>
        </w:rPr>
      </w:pPr>
      <w:r w:rsidRPr="000A1B0F">
        <w:rPr>
          <w:b/>
          <w:color w:val="0070C0"/>
        </w:rPr>
        <w:t xml:space="preserve">How will you add value to the </w:t>
      </w:r>
      <w:r w:rsidR="00695F7D">
        <w:rPr>
          <w:b/>
          <w:color w:val="0070C0"/>
        </w:rPr>
        <w:t>work</w:t>
      </w:r>
      <w:r w:rsidR="00FE5DAE">
        <w:rPr>
          <w:b/>
          <w:color w:val="0070C0"/>
        </w:rPr>
        <w:t xml:space="preserve"> </w:t>
      </w:r>
      <w:r w:rsidR="00695F7D">
        <w:rPr>
          <w:b/>
          <w:color w:val="0070C0"/>
        </w:rPr>
        <w:t>stream</w:t>
      </w:r>
      <w:r w:rsidRPr="000A1B0F">
        <w:rPr>
          <w:b/>
          <w:color w:val="0070C0"/>
        </w:rPr>
        <w:t xml:space="preserve"> a</w:t>
      </w:r>
      <w:r w:rsidR="00597315" w:rsidRPr="000A1B0F">
        <w:rPr>
          <w:b/>
          <w:color w:val="0070C0"/>
        </w:rPr>
        <w:t xml:space="preserve">nd how will you be supported? </w:t>
      </w:r>
    </w:p>
    <w:p w:rsidR="005E69F7" w:rsidRPr="000A1B0F" w:rsidRDefault="00535F5F" w:rsidP="000A1B0F">
      <w:pPr>
        <w:pStyle w:val="ListParagraph"/>
        <w:numPr>
          <w:ilvl w:val="0"/>
          <w:numId w:val="5"/>
        </w:numPr>
        <w:spacing w:after="0" w:line="240" w:lineRule="auto"/>
      </w:pPr>
      <w:r w:rsidRPr="000A1B0F">
        <w:t xml:space="preserve">Your involvement will help </w:t>
      </w:r>
      <w:r w:rsidR="005E69F7" w:rsidRPr="000A1B0F">
        <w:t>us</w:t>
      </w:r>
      <w:r w:rsidRPr="000A1B0F">
        <w:t xml:space="preserve"> to deliver high quality research</w:t>
      </w:r>
    </w:p>
    <w:p w:rsidR="005E69F7" w:rsidRPr="000A1B0F" w:rsidRDefault="00535F5F" w:rsidP="002D185C">
      <w:pPr>
        <w:pStyle w:val="ListParagraph"/>
        <w:numPr>
          <w:ilvl w:val="0"/>
          <w:numId w:val="5"/>
        </w:numPr>
        <w:spacing w:after="0" w:line="240" w:lineRule="auto"/>
      </w:pPr>
      <w:r w:rsidRPr="000A1B0F">
        <w:t>You will join a small, friendly and approachable team</w:t>
      </w:r>
      <w:r w:rsidR="00FF6AD1" w:rsidRPr="000A1B0F">
        <w:t>. You will be</w:t>
      </w:r>
      <w:r w:rsidRPr="000A1B0F">
        <w:t xml:space="preserve"> appointed a point of </w:t>
      </w:r>
      <w:r w:rsidR="00FF6AD1" w:rsidRPr="000A1B0F">
        <w:t xml:space="preserve">contact to </w:t>
      </w:r>
      <w:r w:rsidRPr="000A1B0F">
        <w:t xml:space="preserve">answer any questions you may have about the </w:t>
      </w:r>
      <w:r w:rsidR="005E69F7" w:rsidRPr="000A1B0F">
        <w:t>research</w:t>
      </w:r>
      <w:r w:rsidRPr="000A1B0F">
        <w:t xml:space="preserve"> in confide</w:t>
      </w:r>
      <w:r w:rsidR="005E69F7" w:rsidRPr="000A1B0F">
        <w:t xml:space="preserve">nce or at the team meetings.  </w:t>
      </w:r>
    </w:p>
    <w:p w:rsidR="002D185C" w:rsidRPr="000A1B0F" w:rsidRDefault="00F24D4C" w:rsidP="002D185C">
      <w:pPr>
        <w:pStyle w:val="ListParagraph"/>
        <w:numPr>
          <w:ilvl w:val="0"/>
          <w:numId w:val="5"/>
        </w:numPr>
        <w:spacing w:after="0" w:line="240" w:lineRule="auto"/>
      </w:pPr>
      <w:r w:rsidRPr="000A1B0F">
        <w:t xml:space="preserve">Peer support will be provided by our patient representative  </w:t>
      </w:r>
    </w:p>
    <w:p w:rsidR="005E69F7" w:rsidRPr="000A1B0F" w:rsidRDefault="005E69F7" w:rsidP="002D185C">
      <w:pPr>
        <w:spacing w:after="0" w:line="240" w:lineRule="auto"/>
        <w:rPr>
          <w:b/>
          <w:color w:val="0070C0"/>
        </w:rPr>
      </w:pPr>
    </w:p>
    <w:p w:rsidR="00535F5F" w:rsidRPr="000A1B0F" w:rsidRDefault="00535F5F" w:rsidP="002D185C">
      <w:pPr>
        <w:spacing w:after="0" w:line="240" w:lineRule="auto"/>
        <w:rPr>
          <w:b/>
          <w:color w:val="0070C0"/>
        </w:rPr>
      </w:pPr>
      <w:r w:rsidRPr="000A1B0F">
        <w:rPr>
          <w:b/>
          <w:color w:val="0070C0"/>
        </w:rPr>
        <w:t xml:space="preserve">Required skills and experience  </w:t>
      </w:r>
    </w:p>
    <w:p w:rsidR="00597315" w:rsidRPr="000A1B0F" w:rsidRDefault="00535F5F" w:rsidP="002D185C">
      <w:pPr>
        <w:pStyle w:val="ListParagraph"/>
        <w:numPr>
          <w:ilvl w:val="0"/>
          <w:numId w:val="2"/>
        </w:numPr>
        <w:spacing w:after="0" w:line="240" w:lineRule="auto"/>
      </w:pPr>
      <w:r w:rsidRPr="000A1B0F">
        <w:t>Must be reliable, friendly and can be trusted wi</w:t>
      </w:r>
      <w:r w:rsidR="00597315" w:rsidRPr="000A1B0F">
        <w:t xml:space="preserve">th confidential information.  </w:t>
      </w:r>
    </w:p>
    <w:p w:rsidR="009D4136" w:rsidRPr="000A1B0F" w:rsidRDefault="009D4136" w:rsidP="002D185C">
      <w:pPr>
        <w:numPr>
          <w:ilvl w:val="0"/>
          <w:numId w:val="2"/>
        </w:numPr>
        <w:pBdr>
          <w:top w:val="nil"/>
          <w:left w:val="nil"/>
          <w:bottom w:val="nil"/>
          <w:right w:val="nil"/>
          <w:between w:val="nil"/>
        </w:pBdr>
        <w:spacing w:after="0" w:line="240" w:lineRule="auto"/>
        <w:contextualSpacing/>
      </w:pPr>
      <w:r w:rsidRPr="000A1B0F">
        <w:t xml:space="preserve">Good communication skills with an ability to listen to others and constructively express own view from a </w:t>
      </w:r>
      <w:r w:rsidR="009732C7" w:rsidRPr="000A1B0F">
        <w:t>public</w:t>
      </w:r>
      <w:r w:rsidRPr="000A1B0F">
        <w:t xml:space="preserve"> perspective.</w:t>
      </w:r>
    </w:p>
    <w:p w:rsidR="009D4136" w:rsidRPr="000A1B0F" w:rsidRDefault="009D4136" w:rsidP="002D185C">
      <w:pPr>
        <w:numPr>
          <w:ilvl w:val="0"/>
          <w:numId w:val="2"/>
        </w:numPr>
        <w:pBdr>
          <w:top w:val="nil"/>
          <w:left w:val="nil"/>
          <w:bottom w:val="nil"/>
          <w:right w:val="nil"/>
          <w:between w:val="nil"/>
        </w:pBdr>
        <w:spacing w:after="0" w:line="240" w:lineRule="auto"/>
        <w:contextualSpacing/>
      </w:pPr>
      <w:r w:rsidRPr="000A1B0F">
        <w:t xml:space="preserve">An ability to work effectively and constructively as part of a team within a mixed group of </w:t>
      </w:r>
      <w:r w:rsidR="009732C7" w:rsidRPr="000A1B0F">
        <w:t>members of the public</w:t>
      </w:r>
      <w:r w:rsidRPr="000A1B0F">
        <w:t xml:space="preserve"> and professionals.</w:t>
      </w:r>
    </w:p>
    <w:p w:rsidR="00597315" w:rsidRPr="000A1B0F" w:rsidRDefault="00535F5F" w:rsidP="002D185C">
      <w:pPr>
        <w:pStyle w:val="ListParagraph"/>
        <w:numPr>
          <w:ilvl w:val="0"/>
          <w:numId w:val="2"/>
        </w:numPr>
        <w:spacing w:after="0" w:line="240" w:lineRule="auto"/>
      </w:pPr>
      <w:r w:rsidRPr="000A1B0F">
        <w:t xml:space="preserve">Be willing to work with the </w:t>
      </w:r>
      <w:r w:rsidR="009D4136" w:rsidRPr="000A1B0F">
        <w:t>group</w:t>
      </w:r>
      <w:r w:rsidR="00597315" w:rsidRPr="000A1B0F">
        <w:t xml:space="preserve"> to achieve research goals.  </w:t>
      </w:r>
    </w:p>
    <w:p w:rsidR="00535F5F" w:rsidRPr="000A1B0F" w:rsidRDefault="00535F5F" w:rsidP="002D185C">
      <w:pPr>
        <w:pStyle w:val="ListParagraph"/>
        <w:numPr>
          <w:ilvl w:val="0"/>
          <w:numId w:val="2"/>
        </w:numPr>
        <w:spacing w:after="0" w:line="240" w:lineRule="auto"/>
      </w:pPr>
      <w:r w:rsidRPr="000A1B0F">
        <w:t xml:space="preserve">To provide feedback to the </w:t>
      </w:r>
      <w:r w:rsidR="009D4136" w:rsidRPr="000A1B0F">
        <w:t>group t</w:t>
      </w:r>
      <w:r w:rsidRPr="000A1B0F">
        <w:t xml:space="preserve">o help improve </w:t>
      </w:r>
      <w:r w:rsidR="009D4136" w:rsidRPr="000A1B0F">
        <w:t>public</w:t>
      </w:r>
      <w:r w:rsidRPr="000A1B0F">
        <w:t xml:space="preserve"> involvement in future projects.    </w:t>
      </w:r>
    </w:p>
    <w:p w:rsidR="009D4136" w:rsidRPr="000A1B0F" w:rsidRDefault="009D4136" w:rsidP="002D185C">
      <w:pPr>
        <w:numPr>
          <w:ilvl w:val="0"/>
          <w:numId w:val="2"/>
        </w:numPr>
        <w:pBdr>
          <w:top w:val="nil"/>
          <w:left w:val="nil"/>
          <w:bottom w:val="nil"/>
          <w:right w:val="nil"/>
          <w:between w:val="nil"/>
        </w:pBdr>
        <w:spacing w:after="0" w:line="240" w:lineRule="auto"/>
        <w:contextualSpacing/>
      </w:pPr>
      <w:r w:rsidRPr="000A1B0F">
        <w:t xml:space="preserve">Willingness to familiarise </w:t>
      </w:r>
      <w:r w:rsidR="00FF6AD1" w:rsidRPr="000A1B0F">
        <w:t xml:space="preserve">yourself </w:t>
      </w:r>
      <w:r w:rsidRPr="000A1B0F">
        <w:t>with relevant research, medical and behavioural change language.</w:t>
      </w:r>
    </w:p>
    <w:p w:rsidR="009D4136" w:rsidRPr="000A1B0F" w:rsidRDefault="009D4136" w:rsidP="002D185C">
      <w:pPr>
        <w:numPr>
          <w:ilvl w:val="0"/>
          <w:numId w:val="2"/>
        </w:numPr>
        <w:pBdr>
          <w:top w:val="nil"/>
          <w:left w:val="nil"/>
          <w:bottom w:val="nil"/>
          <w:right w:val="nil"/>
          <w:between w:val="nil"/>
        </w:pBdr>
        <w:spacing w:after="0" w:line="240" w:lineRule="auto"/>
        <w:contextualSpacing/>
      </w:pPr>
      <w:r w:rsidRPr="000A1B0F">
        <w:t xml:space="preserve">Knowledge and understanding of the </w:t>
      </w:r>
      <w:r w:rsidR="009732C7" w:rsidRPr="000A1B0F">
        <w:t>public</w:t>
      </w:r>
      <w:r w:rsidRPr="000A1B0F">
        <w:t xml:space="preserve"> perspective, with an ability to raise a broader range of </w:t>
      </w:r>
      <w:r w:rsidR="009732C7" w:rsidRPr="000A1B0F">
        <w:t>public</w:t>
      </w:r>
      <w:r w:rsidRPr="000A1B0F">
        <w:t xml:space="preserve"> perspectives beyond their own personal experience.</w:t>
      </w:r>
    </w:p>
    <w:p w:rsidR="009D4136" w:rsidRPr="000A1B0F" w:rsidRDefault="009D4136" w:rsidP="002D185C">
      <w:pPr>
        <w:numPr>
          <w:ilvl w:val="0"/>
          <w:numId w:val="2"/>
        </w:numPr>
        <w:pBdr>
          <w:top w:val="nil"/>
          <w:left w:val="nil"/>
          <w:bottom w:val="nil"/>
          <w:right w:val="nil"/>
          <w:between w:val="nil"/>
        </w:pBdr>
        <w:spacing w:after="0" w:line="240" w:lineRule="auto"/>
        <w:contextualSpacing/>
      </w:pPr>
      <w:r w:rsidRPr="000A1B0F">
        <w:t>An understanding of the importance of and need for cancer clinical and non-clinical research.</w:t>
      </w:r>
    </w:p>
    <w:p w:rsidR="009D4136" w:rsidRPr="000A1B0F" w:rsidRDefault="009D4136" w:rsidP="002D185C">
      <w:pPr>
        <w:spacing w:after="0" w:line="240" w:lineRule="auto"/>
        <w:ind w:left="360"/>
      </w:pPr>
    </w:p>
    <w:p w:rsidR="00535F5F" w:rsidRPr="000A1B0F" w:rsidRDefault="00535F5F" w:rsidP="002D185C">
      <w:pPr>
        <w:spacing w:after="0" w:line="240" w:lineRule="auto"/>
      </w:pPr>
      <w:r w:rsidRPr="000A1B0F">
        <w:t xml:space="preserve">If you are interested in participating in this work please contact </w:t>
      </w:r>
      <w:r w:rsidR="00F24D4C" w:rsidRPr="000A1B0F">
        <w:t>Prof Annie S. Anderson</w:t>
      </w:r>
    </w:p>
    <w:p w:rsidR="002D185C" w:rsidRPr="000A1B0F" w:rsidRDefault="002D185C" w:rsidP="002D185C">
      <w:pPr>
        <w:spacing w:after="0" w:line="240" w:lineRule="auto"/>
        <w:rPr>
          <w:b/>
          <w:color w:val="0070C0"/>
        </w:rPr>
      </w:pPr>
    </w:p>
    <w:p w:rsidR="00597315" w:rsidRPr="000A1B0F" w:rsidRDefault="00535F5F" w:rsidP="002D185C">
      <w:pPr>
        <w:spacing w:after="0" w:line="240" w:lineRule="auto"/>
        <w:rPr>
          <w:color w:val="0070C0"/>
        </w:rPr>
      </w:pPr>
      <w:r w:rsidRPr="000A1B0F">
        <w:rPr>
          <w:b/>
          <w:color w:val="0070C0"/>
        </w:rPr>
        <w:t>Contact Details</w:t>
      </w:r>
      <w:r w:rsidR="007005EE">
        <w:rPr>
          <w:b/>
          <w:color w:val="0070C0"/>
        </w:rPr>
        <w:t xml:space="preserve"> for further information</w:t>
      </w:r>
    </w:p>
    <w:p w:rsidR="00535F5F" w:rsidRDefault="00535F5F" w:rsidP="002D185C">
      <w:pPr>
        <w:spacing w:after="0" w:line="240" w:lineRule="auto"/>
      </w:pPr>
      <w:r w:rsidRPr="000A1B0F">
        <w:t xml:space="preserve">Email: </w:t>
      </w:r>
      <w:hyperlink r:id="rId9" w:history="1">
        <w:r w:rsidR="007005EE" w:rsidRPr="00C02D9C">
          <w:rPr>
            <w:rStyle w:val="Hyperlink"/>
          </w:rPr>
          <w:t>a.s.anderson@dundee.ac.uk</w:t>
        </w:r>
      </w:hyperlink>
      <w:r w:rsidR="00983D37">
        <w:t xml:space="preserve"> by August 31st</w:t>
      </w:r>
      <w:bookmarkStart w:id="0" w:name="_GoBack"/>
      <w:bookmarkEnd w:id="0"/>
    </w:p>
    <w:p w:rsidR="00535F5F" w:rsidRDefault="00535F5F" w:rsidP="002D185C">
      <w:pPr>
        <w:spacing w:after="0" w:line="240" w:lineRule="auto"/>
      </w:pPr>
    </w:p>
    <w:p w:rsidR="00FE0127" w:rsidRDefault="00FE0127" w:rsidP="002D185C">
      <w:pPr>
        <w:spacing w:after="0" w:line="240" w:lineRule="auto"/>
      </w:pPr>
    </w:p>
    <w:p w:rsidR="00FE0127" w:rsidRPr="00FE0127" w:rsidRDefault="00FE0127" w:rsidP="002D185C">
      <w:pPr>
        <w:spacing w:after="0" w:line="240" w:lineRule="auto"/>
        <w:rPr>
          <w:i/>
        </w:rPr>
      </w:pPr>
      <w:r w:rsidRPr="00FE0127">
        <w:rPr>
          <w:i/>
        </w:rPr>
        <w:t>Disclaimer: - The successful individual will not be employed by the Cancer and Nutrition NIHR infrastructure, University Hospital Southampton NHS Foundation Trust or otherwise.  All expenses will be reimbursed and an</w:t>
      </w:r>
      <w:r w:rsidR="00802003">
        <w:rPr>
          <w:i/>
        </w:rPr>
        <w:t xml:space="preserve">y honoraria will be in accordance </w:t>
      </w:r>
      <w:r w:rsidRPr="00FE0127">
        <w:rPr>
          <w:i/>
        </w:rPr>
        <w:t xml:space="preserve">with the NIHR Involve guidelines.  It is the individual’s responsibility to </w:t>
      </w:r>
      <w:r w:rsidR="00FF2D28">
        <w:rPr>
          <w:i/>
        </w:rPr>
        <w:t>ensure all</w:t>
      </w:r>
      <w:r w:rsidRPr="00FE0127">
        <w:rPr>
          <w:i/>
        </w:rPr>
        <w:t xml:space="preserve"> earnings </w:t>
      </w:r>
      <w:r>
        <w:rPr>
          <w:i/>
        </w:rPr>
        <w:t xml:space="preserve">are declared </w:t>
      </w:r>
      <w:r w:rsidRPr="00FE0127">
        <w:rPr>
          <w:i/>
        </w:rPr>
        <w:t>to HMRC.</w:t>
      </w:r>
    </w:p>
    <w:sectPr w:rsidR="00FE0127" w:rsidRPr="00FE0127" w:rsidSect="003A0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80F"/>
    <w:multiLevelType w:val="multilevel"/>
    <w:tmpl w:val="598A86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7861ADF"/>
    <w:multiLevelType w:val="hybridMultilevel"/>
    <w:tmpl w:val="194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250B2"/>
    <w:multiLevelType w:val="hybridMultilevel"/>
    <w:tmpl w:val="1B5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E545F4"/>
    <w:multiLevelType w:val="multilevel"/>
    <w:tmpl w:val="BACA4F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A293975"/>
    <w:multiLevelType w:val="hybridMultilevel"/>
    <w:tmpl w:val="FE4A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A1AD9"/>
    <w:multiLevelType w:val="hybridMultilevel"/>
    <w:tmpl w:val="6D96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5F"/>
    <w:rsid w:val="00010F2A"/>
    <w:rsid w:val="00073403"/>
    <w:rsid w:val="000A1B0F"/>
    <w:rsid w:val="00194911"/>
    <w:rsid w:val="002352DE"/>
    <w:rsid w:val="002D185C"/>
    <w:rsid w:val="00300B26"/>
    <w:rsid w:val="003300D9"/>
    <w:rsid w:val="00340589"/>
    <w:rsid w:val="00372F77"/>
    <w:rsid w:val="003A0F88"/>
    <w:rsid w:val="004815D1"/>
    <w:rsid w:val="004D5AEA"/>
    <w:rsid w:val="004F7560"/>
    <w:rsid w:val="00535F5F"/>
    <w:rsid w:val="00597315"/>
    <w:rsid w:val="005E69F7"/>
    <w:rsid w:val="00695F7D"/>
    <w:rsid w:val="006A0AA7"/>
    <w:rsid w:val="006C52FA"/>
    <w:rsid w:val="007005EE"/>
    <w:rsid w:val="00790F18"/>
    <w:rsid w:val="00802003"/>
    <w:rsid w:val="008E47B0"/>
    <w:rsid w:val="00900B4F"/>
    <w:rsid w:val="009074E0"/>
    <w:rsid w:val="00933BEF"/>
    <w:rsid w:val="00957499"/>
    <w:rsid w:val="009732C7"/>
    <w:rsid w:val="00983D37"/>
    <w:rsid w:val="009D4136"/>
    <w:rsid w:val="00AC1B47"/>
    <w:rsid w:val="00AE09D6"/>
    <w:rsid w:val="00BF1796"/>
    <w:rsid w:val="00EE3E26"/>
    <w:rsid w:val="00F24D4C"/>
    <w:rsid w:val="00FE0127"/>
    <w:rsid w:val="00FE5DAE"/>
    <w:rsid w:val="00FF2D28"/>
    <w:rsid w:val="00FF6A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15"/>
    <w:pPr>
      <w:ind w:left="720"/>
      <w:contextualSpacing/>
    </w:pPr>
  </w:style>
  <w:style w:type="character" w:styleId="CommentReference">
    <w:name w:val="annotation reference"/>
    <w:basedOn w:val="DefaultParagraphFont"/>
    <w:uiPriority w:val="99"/>
    <w:semiHidden/>
    <w:unhideWhenUsed/>
    <w:rsid w:val="00372F77"/>
    <w:rPr>
      <w:sz w:val="16"/>
      <w:szCs w:val="16"/>
    </w:rPr>
  </w:style>
  <w:style w:type="paragraph" w:styleId="CommentText">
    <w:name w:val="annotation text"/>
    <w:basedOn w:val="Normal"/>
    <w:link w:val="CommentTextChar"/>
    <w:uiPriority w:val="99"/>
    <w:semiHidden/>
    <w:unhideWhenUsed/>
    <w:rsid w:val="00372F77"/>
    <w:pPr>
      <w:spacing w:line="240" w:lineRule="auto"/>
    </w:pPr>
    <w:rPr>
      <w:sz w:val="20"/>
      <w:szCs w:val="20"/>
    </w:rPr>
  </w:style>
  <w:style w:type="character" w:customStyle="1" w:styleId="CommentTextChar">
    <w:name w:val="Comment Text Char"/>
    <w:basedOn w:val="DefaultParagraphFont"/>
    <w:link w:val="CommentText"/>
    <w:uiPriority w:val="99"/>
    <w:semiHidden/>
    <w:rsid w:val="00372F77"/>
    <w:rPr>
      <w:sz w:val="20"/>
      <w:szCs w:val="20"/>
    </w:rPr>
  </w:style>
  <w:style w:type="paragraph" w:styleId="CommentSubject">
    <w:name w:val="annotation subject"/>
    <w:basedOn w:val="CommentText"/>
    <w:next w:val="CommentText"/>
    <w:link w:val="CommentSubjectChar"/>
    <w:uiPriority w:val="99"/>
    <w:semiHidden/>
    <w:unhideWhenUsed/>
    <w:rsid w:val="00372F77"/>
    <w:rPr>
      <w:b/>
      <w:bCs/>
    </w:rPr>
  </w:style>
  <w:style w:type="character" w:customStyle="1" w:styleId="CommentSubjectChar">
    <w:name w:val="Comment Subject Char"/>
    <w:basedOn w:val="CommentTextChar"/>
    <w:link w:val="CommentSubject"/>
    <w:uiPriority w:val="99"/>
    <w:semiHidden/>
    <w:rsid w:val="00372F77"/>
    <w:rPr>
      <w:b/>
      <w:bCs/>
      <w:sz w:val="20"/>
      <w:szCs w:val="20"/>
    </w:rPr>
  </w:style>
  <w:style w:type="paragraph" w:styleId="BalloonText">
    <w:name w:val="Balloon Text"/>
    <w:basedOn w:val="Normal"/>
    <w:link w:val="BalloonTextChar"/>
    <w:uiPriority w:val="99"/>
    <w:semiHidden/>
    <w:unhideWhenUsed/>
    <w:rsid w:val="0037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77"/>
    <w:rPr>
      <w:rFonts w:ascii="Segoe UI" w:hAnsi="Segoe UI" w:cs="Segoe UI"/>
      <w:sz w:val="18"/>
      <w:szCs w:val="18"/>
    </w:rPr>
  </w:style>
  <w:style w:type="character" w:styleId="Strong">
    <w:name w:val="Strong"/>
    <w:basedOn w:val="DefaultParagraphFont"/>
    <w:uiPriority w:val="22"/>
    <w:qFormat/>
    <w:rsid w:val="003300D9"/>
    <w:rPr>
      <w:b/>
      <w:bCs/>
    </w:rPr>
  </w:style>
  <w:style w:type="character" w:styleId="Hyperlink">
    <w:name w:val="Hyperlink"/>
    <w:basedOn w:val="DefaultParagraphFont"/>
    <w:uiPriority w:val="99"/>
    <w:unhideWhenUsed/>
    <w:rsid w:val="001949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15"/>
    <w:pPr>
      <w:ind w:left="720"/>
      <w:contextualSpacing/>
    </w:pPr>
  </w:style>
  <w:style w:type="character" w:styleId="CommentReference">
    <w:name w:val="annotation reference"/>
    <w:basedOn w:val="DefaultParagraphFont"/>
    <w:uiPriority w:val="99"/>
    <w:semiHidden/>
    <w:unhideWhenUsed/>
    <w:rsid w:val="00372F77"/>
    <w:rPr>
      <w:sz w:val="16"/>
      <w:szCs w:val="16"/>
    </w:rPr>
  </w:style>
  <w:style w:type="paragraph" w:styleId="CommentText">
    <w:name w:val="annotation text"/>
    <w:basedOn w:val="Normal"/>
    <w:link w:val="CommentTextChar"/>
    <w:uiPriority w:val="99"/>
    <w:semiHidden/>
    <w:unhideWhenUsed/>
    <w:rsid w:val="00372F77"/>
    <w:pPr>
      <w:spacing w:line="240" w:lineRule="auto"/>
    </w:pPr>
    <w:rPr>
      <w:sz w:val="20"/>
      <w:szCs w:val="20"/>
    </w:rPr>
  </w:style>
  <w:style w:type="character" w:customStyle="1" w:styleId="CommentTextChar">
    <w:name w:val="Comment Text Char"/>
    <w:basedOn w:val="DefaultParagraphFont"/>
    <w:link w:val="CommentText"/>
    <w:uiPriority w:val="99"/>
    <w:semiHidden/>
    <w:rsid w:val="00372F77"/>
    <w:rPr>
      <w:sz w:val="20"/>
      <w:szCs w:val="20"/>
    </w:rPr>
  </w:style>
  <w:style w:type="paragraph" w:styleId="CommentSubject">
    <w:name w:val="annotation subject"/>
    <w:basedOn w:val="CommentText"/>
    <w:next w:val="CommentText"/>
    <w:link w:val="CommentSubjectChar"/>
    <w:uiPriority w:val="99"/>
    <w:semiHidden/>
    <w:unhideWhenUsed/>
    <w:rsid w:val="00372F77"/>
    <w:rPr>
      <w:b/>
      <w:bCs/>
    </w:rPr>
  </w:style>
  <w:style w:type="character" w:customStyle="1" w:styleId="CommentSubjectChar">
    <w:name w:val="Comment Subject Char"/>
    <w:basedOn w:val="CommentTextChar"/>
    <w:link w:val="CommentSubject"/>
    <w:uiPriority w:val="99"/>
    <w:semiHidden/>
    <w:rsid w:val="00372F77"/>
    <w:rPr>
      <w:b/>
      <w:bCs/>
      <w:sz w:val="20"/>
      <w:szCs w:val="20"/>
    </w:rPr>
  </w:style>
  <w:style w:type="paragraph" w:styleId="BalloonText">
    <w:name w:val="Balloon Text"/>
    <w:basedOn w:val="Normal"/>
    <w:link w:val="BalloonTextChar"/>
    <w:uiPriority w:val="99"/>
    <w:semiHidden/>
    <w:unhideWhenUsed/>
    <w:rsid w:val="0037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77"/>
    <w:rPr>
      <w:rFonts w:ascii="Segoe UI" w:hAnsi="Segoe UI" w:cs="Segoe UI"/>
      <w:sz w:val="18"/>
      <w:szCs w:val="18"/>
    </w:rPr>
  </w:style>
  <w:style w:type="character" w:styleId="Strong">
    <w:name w:val="Strong"/>
    <w:basedOn w:val="DefaultParagraphFont"/>
    <w:uiPriority w:val="22"/>
    <w:qFormat/>
    <w:rsid w:val="003300D9"/>
    <w:rPr>
      <w:b/>
      <w:bCs/>
    </w:rPr>
  </w:style>
  <w:style w:type="character" w:styleId="Hyperlink">
    <w:name w:val="Hyperlink"/>
    <w:basedOn w:val="DefaultParagraphFont"/>
    <w:uiPriority w:val="99"/>
    <w:unhideWhenUsed/>
    <w:rsid w:val="00194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cerandnutrition.nihr.ac.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nderson@dunde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Amanda J</dc:creator>
  <cp:lastModifiedBy>Fiona Davey</cp:lastModifiedBy>
  <cp:revision>13</cp:revision>
  <dcterms:created xsi:type="dcterms:W3CDTF">2018-07-04T13:20:00Z</dcterms:created>
  <dcterms:modified xsi:type="dcterms:W3CDTF">2018-08-01T10:54:00Z</dcterms:modified>
</cp:coreProperties>
</file>